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Int arr [100],unique [100];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 size , i ,j ,is unique 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Printf ( “Enter the size of the array :”);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Scanf ( “% d “, &amp; size ) 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Printf ( “Enter  element of the array : ) 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For ( i=0;i&lt;size ; i++){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Scanf (“%d “, &amp; arr[i]);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}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Int unique count = 0 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For ( j=o ;j&lt;uniquecount ; j ++) {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If (arr[i], == unique [j]); {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Isunique =o 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Break ; 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If (isunique ){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Unique [ unique count ++ ] = arr[i];}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Printf ( “unique elements in the array are : “);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For (i=0 ; i &lt;uniquecount ; i++);{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Printf ( “%d” , unique [i] ); }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Printf (\n) ;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Return 0 ;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